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3D" w:rsidRPr="008C4A92" w:rsidRDefault="00EB793D" w:rsidP="00EB793D">
      <w:pPr>
        <w:pStyle w:val="Lesson"/>
      </w:pPr>
      <w:r>
        <w:t>Lesson</w:t>
      </w:r>
      <w:r w:rsidRPr="008C4A92">
        <w:t xml:space="preserve"> 7</w:t>
      </w:r>
    </w:p>
    <w:p w:rsidR="00EB793D" w:rsidRPr="008C4A92" w:rsidRDefault="00EB793D" w:rsidP="00EB793D">
      <w:pPr>
        <w:pStyle w:val="LessonTitle"/>
      </w:pPr>
      <w:r w:rsidRPr="008C4A92">
        <w:t>Introduction to Group Policy</w:t>
      </w:r>
    </w:p>
    <w:p w:rsidR="00EB793D" w:rsidRPr="008C4A92" w:rsidRDefault="00EB793D" w:rsidP="00EB793D">
      <w:pPr>
        <w:pStyle w:val="EOLHead3"/>
        <w:ind w:left="0"/>
      </w:pPr>
      <w:r w:rsidRPr="008C4A92">
        <w:t>Matching</w:t>
      </w:r>
    </w:p>
    <w:p w:rsidR="00EB793D" w:rsidRPr="008C4A92" w:rsidRDefault="00EB793D" w:rsidP="00EB793D">
      <w:pPr>
        <w:pStyle w:val="EOCDirections"/>
        <w:ind w:left="0"/>
      </w:pPr>
      <w:r w:rsidRPr="008C4A92">
        <w:t>Match the following definitions with the appropriate term.</w:t>
      </w:r>
    </w:p>
    <w:p w:rsidR="00EB793D" w:rsidRDefault="00EB793D" w:rsidP="00EB793D">
      <w:pPr>
        <w:pStyle w:val="EOCNL"/>
        <w:tabs>
          <w:tab w:val="clear" w:pos="1440"/>
          <w:tab w:val="left" w:pos="2520"/>
          <w:tab w:val="left" w:pos="2880"/>
          <w:tab w:val="left" w:pos="5040"/>
          <w:tab w:val="left" w:pos="5400"/>
        </w:tabs>
        <w:ind w:left="0" w:firstLine="0"/>
      </w:pPr>
      <w:r w:rsidRPr="008C4A92">
        <w:t>a.</w:t>
      </w:r>
      <w:r w:rsidRPr="008C4A92">
        <w:tab/>
      </w:r>
      <w:r w:rsidR="00B57554">
        <w:t xml:space="preserve"> </w:t>
      </w:r>
      <w:r>
        <w:t>A</w:t>
      </w:r>
      <w:r w:rsidRPr="008C4A92">
        <w:t xml:space="preserve">dministrative </w:t>
      </w:r>
      <w:r>
        <w:t>T</w:t>
      </w:r>
      <w:r w:rsidRPr="008C4A92">
        <w:t>emplates</w:t>
      </w:r>
      <w:r>
        <w:tab/>
      </w:r>
      <w:r>
        <w:tab/>
      </w:r>
      <w:r w:rsidRPr="008C4A92">
        <w:tab/>
        <w:t>f.</w:t>
      </w:r>
      <w:r w:rsidRPr="008C4A92">
        <w:tab/>
        <w:t xml:space="preserve">GPO </w:t>
      </w:r>
      <w:r>
        <w:t>I</w:t>
      </w:r>
      <w:r w:rsidRPr="008C4A92">
        <w:t>nheritance</w:t>
      </w:r>
    </w:p>
    <w:p w:rsidR="00EB793D" w:rsidRPr="008C4A92" w:rsidRDefault="00EB793D" w:rsidP="00EB793D">
      <w:pPr>
        <w:pStyle w:val="EOCNL"/>
        <w:tabs>
          <w:tab w:val="clear" w:pos="1440"/>
          <w:tab w:val="left" w:pos="2520"/>
          <w:tab w:val="left" w:pos="2880"/>
          <w:tab w:val="left" w:pos="5040"/>
          <w:tab w:val="left" w:pos="5400"/>
        </w:tabs>
        <w:ind w:left="0" w:firstLine="0"/>
      </w:pPr>
      <w:proofErr w:type="gramStart"/>
      <w:r w:rsidRPr="008C4A92">
        <w:t>b</w:t>
      </w:r>
      <w:proofErr w:type="gramEnd"/>
      <w:r w:rsidRPr="008C4A92">
        <w:t>.</w:t>
      </w:r>
      <w:r w:rsidRPr="008C4A92">
        <w:tab/>
      </w:r>
      <w:r w:rsidR="00B57554">
        <w:t xml:space="preserve"> </w:t>
      </w:r>
      <w:r w:rsidRPr="008C4A92">
        <w:t>asynchronous processing</w:t>
      </w:r>
      <w:r w:rsidRPr="008C4A92">
        <w:tab/>
      </w:r>
      <w:r>
        <w:tab/>
      </w:r>
      <w:r>
        <w:tab/>
      </w:r>
      <w:r w:rsidRPr="008C4A92">
        <w:t>g.</w:t>
      </w:r>
      <w:r w:rsidRPr="008C4A92">
        <w:tab/>
        <w:t>local GPO</w:t>
      </w:r>
    </w:p>
    <w:p w:rsidR="00EB793D" w:rsidRPr="008C4A92" w:rsidRDefault="00EB793D" w:rsidP="00EB793D">
      <w:pPr>
        <w:pStyle w:val="EOCNL"/>
        <w:tabs>
          <w:tab w:val="clear" w:pos="1440"/>
          <w:tab w:val="left" w:pos="2520"/>
          <w:tab w:val="left" w:pos="2880"/>
          <w:tab w:val="left" w:pos="5040"/>
          <w:tab w:val="left" w:pos="5400"/>
        </w:tabs>
        <w:ind w:left="0" w:firstLine="0"/>
      </w:pPr>
      <w:r w:rsidRPr="008C4A92">
        <w:t>c.</w:t>
      </w:r>
      <w:r w:rsidRPr="008C4A92">
        <w:tab/>
      </w:r>
      <w:r w:rsidR="00B57554">
        <w:t xml:space="preserve"> </w:t>
      </w:r>
      <w:r w:rsidRPr="008C4A92">
        <w:t>Block Policy Inheritance</w:t>
      </w:r>
      <w:r w:rsidRPr="008C4A92">
        <w:tab/>
      </w:r>
      <w:r>
        <w:tab/>
      </w:r>
      <w:r>
        <w:tab/>
      </w:r>
      <w:r w:rsidRPr="008C4A92">
        <w:t>h.</w:t>
      </w:r>
      <w:r w:rsidRPr="008C4A92">
        <w:tab/>
        <w:t xml:space="preserve">Loopback </w:t>
      </w:r>
      <w:r>
        <w:t>P</w:t>
      </w:r>
      <w:r w:rsidRPr="008C4A92">
        <w:t>rocessing</w:t>
      </w:r>
    </w:p>
    <w:p w:rsidR="00EB793D" w:rsidRPr="008C4A92" w:rsidRDefault="00EB793D" w:rsidP="00EB793D">
      <w:pPr>
        <w:pStyle w:val="EOCNL"/>
        <w:tabs>
          <w:tab w:val="clear" w:pos="1440"/>
          <w:tab w:val="left" w:pos="2520"/>
          <w:tab w:val="left" w:pos="2880"/>
          <w:tab w:val="left" w:pos="5040"/>
          <w:tab w:val="left" w:pos="5400"/>
        </w:tabs>
        <w:ind w:left="0" w:firstLine="0"/>
      </w:pPr>
      <w:r w:rsidRPr="008C4A92">
        <w:t>d.</w:t>
      </w:r>
      <w:r w:rsidRPr="008C4A92">
        <w:tab/>
      </w:r>
      <w:r w:rsidR="00B57554">
        <w:t xml:space="preserve"> </w:t>
      </w:r>
      <w:r w:rsidRPr="008C4A92">
        <w:t>Default Domain Controller Policy</w:t>
      </w:r>
      <w:r w:rsidRPr="008C4A92">
        <w:tab/>
      </w:r>
      <w:proofErr w:type="spellStart"/>
      <w:r w:rsidRPr="008C4A92">
        <w:t>i</w:t>
      </w:r>
      <w:proofErr w:type="spellEnd"/>
      <w:r w:rsidRPr="008C4A92">
        <w:t>.</w:t>
      </w:r>
      <w:r w:rsidRPr="008C4A92">
        <w:tab/>
        <w:t>LSDOU</w:t>
      </w:r>
    </w:p>
    <w:p w:rsidR="00EB793D" w:rsidRPr="008C4A92" w:rsidRDefault="00EB793D" w:rsidP="00EB793D">
      <w:pPr>
        <w:pStyle w:val="EOCNL"/>
        <w:tabs>
          <w:tab w:val="clear" w:pos="1440"/>
          <w:tab w:val="left" w:pos="2520"/>
          <w:tab w:val="left" w:pos="2880"/>
          <w:tab w:val="left" w:pos="5040"/>
          <w:tab w:val="left" w:pos="5400"/>
        </w:tabs>
        <w:ind w:left="0" w:firstLine="0"/>
      </w:pPr>
      <w:r w:rsidRPr="008C4A92">
        <w:t>e.</w:t>
      </w:r>
      <w:r w:rsidR="00B57554">
        <w:t xml:space="preserve"> </w:t>
      </w:r>
      <w:r w:rsidRPr="008C4A92">
        <w:t>Enforce</w:t>
      </w:r>
      <w:r w:rsidRPr="008C4A92">
        <w:tab/>
      </w:r>
      <w:r>
        <w:tab/>
      </w:r>
      <w:r>
        <w:tab/>
      </w:r>
      <w:r w:rsidR="00B57554">
        <w:tab/>
      </w:r>
      <w:r w:rsidRPr="008C4A92">
        <w:t>j.</w:t>
      </w:r>
      <w:r w:rsidRPr="008C4A92">
        <w:tab/>
        <w:t>multiple local GPOs</w:t>
      </w:r>
    </w:p>
    <w:p w:rsidR="00EB793D" w:rsidRPr="008C4A92" w:rsidRDefault="00EB793D" w:rsidP="00EB793D">
      <w:pPr>
        <w:pStyle w:val="EOCNL"/>
        <w:tabs>
          <w:tab w:val="clear" w:pos="1440"/>
          <w:tab w:val="left" w:pos="2520"/>
          <w:tab w:val="left" w:pos="2880"/>
          <w:tab w:val="left" w:pos="5040"/>
          <w:tab w:val="left" w:pos="5400"/>
        </w:tabs>
        <w:ind w:left="2520" w:hanging="360"/>
      </w:pPr>
      <w:r w:rsidRPr="008C4A92">
        <w:tab/>
      </w:r>
    </w:p>
    <w:p w:rsidR="00EB793D" w:rsidRPr="008C4A92" w:rsidRDefault="00EB793D" w:rsidP="00EB793D">
      <w:pPr>
        <w:pStyle w:val="EOCNL"/>
        <w:ind w:left="1080" w:hanging="1080"/>
      </w:pPr>
      <w:proofErr w:type="gramStart"/>
      <w:r w:rsidRPr="008C4A92">
        <w:t>_______ 1.</w:t>
      </w:r>
      <w:proofErr w:type="gramEnd"/>
      <w:r w:rsidRPr="008C4A92">
        <w:tab/>
        <w:t>Configuring this setting will prevent a GPO</w:t>
      </w:r>
      <w:r>
        <w:t>'</w:t>
      </w:r>
      <w:r w:rsidRPr="008C4A92">
        <w:t xml:space="preserve">s settings from being overwritten by another GPO that is applied later in the inheritance process. </w:t>
      </w:r>
      <w:r w:rsidRPr="008C4A92">
        <w:rPr>
          <w:color w:val="FF0000"/>
        </w:rPr>
        <w:t>[e]</w:t>
      </w:r>
      <w:r w:rsidR="002147EC">
        <w:rPr>
          <w:color w:val="FF0000"/>
        </w:rPr>
        <w:t xml:space="preserve"> P150</w:t>
      </w:r>
    </w:p>
    <w:p w:rsidR="00EB793D" w:rsidRPr="008C4A92" w:rsidRDefault="00EB793D" w:rsidP="00EB793D">
      <w:pPr>
        <w:pStyle w:val="EOCNL"/>
        <w:ind w:left="1080" w:hanging="1080"/>
      </w:pPr>
      <w:proofErr w:type="gramStart"/>
      <w:r w:rsidRPr="008C4A92">
        <w:t>_______ 2.</w:t>
      </w:r>
      <w:proofErr w:type="gramEnd"/>
      <w:r w:rsidRPr="008C4A92">
        <w:tab/>
        <w:t xml:space="preserve">By default, GPOs are applied in this order. </w:t>
      </w:r>
      <w:r w:rsidRPr="008C4A92">
        <w:rPr>
          <w:color w:val="FF0000"/>
        </w:rPr>
        <w:t>[</w:t>
      </w:r>
      <w:proofErr w:type="spellStart"/>
      <w:r w:rsidRPr="008C4A92">
        <w:rPr>
          <w:color w:val="FF0000"/>
        </w:rPr>
        <w:t>i</w:t>
      </w:r>
      <w:proofErr w:type="spellEnd"/>
      <w:r w:rsidRPr="008C4A92">
        <w:rPr>
          <w:color w:val="FF0000"/>
        </w:rPr>
        <w:t>]</w:t>
      </w:r>
      <w:r w:rsidR="002147EC">
        <w:rPr>
          <w:color w:val="FF0000"/>
        </w:rPr>
        <w:t xml:space="preserve"> P148</w:t>
      </w:r>
    </w:p>
    <w:p w:rsidR="00EB793D" w:rsidRPr="008C4A92" w:rsidRDefault="00EB793D" w:rsidP="00EB793D">
      <w:pPr>
        <w:pStyle w:val="EOCNL"/>
        <w:ind w:left="1080" w:hanging="1080"/>
      </w:pPr>
      <w:proofErr w:type="gramStart"/>
      <w:r w:rsidRPr="008C4A92">
        <w:t>_______ 3.</w:t>
      </w:r>
      <w:proofErr w:type="gramEnd"/>
      <w:r w:rsidRPr="008C4A92">
        <w:tab/>
        <w:t xml:space="preserve">Computers in child OUs will receive GPO settings applied to a parent OU through this process. </w:t>
      </w:r>
      <w:r w:rsidRPr="008C4A92">
        <w:rPr>
          <w:color w:val="FF0000"/>
        </w:rPr>
        <w:t>[f]</w:t>
      </w:r>
      <w:r w:rsidR="002147EC">
        <w:rPr>
          <w:color w:val="FF0000"/>
        </w:rPr>
        <w:t xml:space="preserve"> P146</w:t>
      </w:r>
    </w:p>
    <w:p w:rsidR="00EB793D" w:rsidRPr="008C4A92" w:rsidRDefault="00EB793D" w:rsidP="00EB793D">
      <w:pPr>
        <w:pStyle w:val="EOCNL"/>
        <w:ind w:left="1080" w:hanging="1080"/>
      </w:pPr>
      <w:proofErr w:type="gramStart"/>
      <w:r w:rsidRPr="008C4A92">
        <w:t>_______ 4.</w:t>
      </w:r>
      <w:proofErr w:type="gramEnd"/>
      <w:r w:rsidRPr="008C4A92">
        <w:tab/>
        <w:t xml:space="preserve">User logon scripts are applied in this manner. </w:t>
      </w:r>
      <w:r w:rsidRPr="008C4A92">
        <w:rPr>
          <w:color w:val="FF0000"/>
        </w:rPr>
        <w:t>[b]</w:t>
      </w:r>
      <w:r w:rsidR="002147EC">
        <w:rPr>
          <w:color w:val="FF0000"/>
        </w:rPr>
        <w:t xml:space="preserve"> P149</w:t>
      </w:r>
    </w:p>
    <w:p w:rsidR="00EB793D" w:rsidRPr="008C4A92" w:rsidRDefault="00EB793D" w:rsidP="00EB793D">
      <w:pPr>
        <w:pStyle w:val="EOCNL"/>
        <w:ind w:left="1080" w:hanging="1080"/>
      </w:pPr>
      <w:proofErr w:type="gramStart"/>
      <w:r w:rsidRPr="008C4A92">
        <w:t>_______ 5.</w:t>
      </w:r>
      <w:proofErr w:type="gramEnd"/>
      <w:r w:rsidRPr="008C4A92">
        <w:tab/>
        <w:t xml:space="preserve">These are used to define registry-based policy settings in the User Configuration and Computer Configuration nodes. </w:t>
      </w:r>
      <w:r w:rsidRPr="008C4A92">
        <w:rPr>
          <w:color w:val="FF0000"/>
        </w:rPr>
        <w:t>[</w:t>
      </w:r>
      <w:proofErr w:type="gramStart"/>
      <w:r w:rsidRPr="008C4A92">
        <w:rPr>
          <w:color w:val="FF0000"/>
        </w:rPr>
        <w:t>a</w:t>
      </w:r>
      <w:proofErr w:type="gramEnd"/>
      <w:r w:rsidRPr="008C4A92">
        <w:rPr>
          <w:color w:val="FF0000"/>
        </w:rPr>
        <w:t>]</w:t>
      </w:r>
      <w:r w:rsidR="002147EC">
        <w:rPr>
          <w:color w:val="FF0000"/>
        </w:rPr>
        <w:t xml:space="preserve"> P146</w:t>
      </w:r>
    </w:p>
    <w:p w:rsidR="00EB793D" w:rsidRPr="008C4A92" w:rsidRDefault="00EB793D" w:rsidP="00EB793D">
      <w:pPr>
        <w:pStyle w:val="EOCNL"/>
        <w:ind w:left="1080" w:hanging="1080"/>
      </w:pPr>
      <w:proofErr w:type="gramStart"/>
      <w:r w:rsidRPr="008C4A92">
        <w:t>_______ 6.</w:t>
      </w:r>
      <w:proofErr w:type="gramEnd"/>
      <w:r w:rsidRPr="008C4A92">
        <w:tab/>
        <w:t>Use this option to configure GPO settings for a particular user based on the location in Active Directory of the user</w:t>
      </w:r>
      <w:r>
        <w:t>'</w:t>
      </w:r>
      <w:r w:rsidRPr="008C4A92">
        <w:t xml:space="preserve">s computer. </w:t>
      </w:r>
      <w:r w:rsidRPr="008C4A92">
        <w:rPr>
          <w:color w:val="FF0000"/>
        </w:rPr>
        <w:t>[h]</w:t>
      </w:r>
      <w:r w:rsidR="002147EC">
        <w:rPr>
          <w:color w:val="FF0000"/>
        </w:rPr>
        <w:t xml:space="preserve"> P150</w:t>
      </w:r>
    </w:p>
    <w:p w:rsidR="00EB793D" w:rsidRPr="008C4A92" w:rsidRDefault="00EB793D" w:rsidP="00EB793D">
      <w:pPr>
        <w:pStyle w:val="EOCNL"/>
        <w:ind w:left="1080" w:hanging="1080"/>
      </w:pPr>
      <w:proofErr w:type="gramStart"/>
      <w:r w:rsidRPr="008C4A92">
        <w:t>_______ 7.</w:t>
      </w:r>
      <w:proofErr w:type="gramEnd"/>
      <w:r w:rsidRPr="008C4A92">
        <w:tab/>
        <w:t xml:space="preserve">This option will allow you to configure separate local GPOs for administrators and non-administrators on a Windows Vista computer. </w:t>
      </w:r>
      <w:r w:rsidRPr="008C4A92">
        <w:rPr>
          <w:color w:val="FF0000"/>
        </w:rPr>
        <w:t>[j]</w:t>
      </w:r>
      <w:r w:rsidR="002147EC">
        <w:rPr>
          <w:color w:val="FF0000"/>
        </w:rPr>
        <w:t xml:space="preserve"> P141</w:t>
      </w:r>
    </w:p>
    <w:p w:rsidR="00EB793D" w:rsidRPr="008C4A92" w:rsidRDefault="00EB793D" w:rsidP="00EB793D">
      <w:pPr>
        <w:pStyle w:val="EOCNL"/>
        <w:ind w:left="1080" w:hanging="1080"/>
      </w:pPr>
      <w:proofErr w:type="gramStart"/>
      <w:r w:rsidRPr="008C4A92">
        <w:t>_______ 8.</w:t>
      </w:r>
      <w:proofErr w:type="gramEnd"/>
      <w:r w:rsidRPr="008C4A92">
        <w:tab/>
        <w:t xml:space="preserve">This setting is configured at the container level and prevents default GPO inheritance. </w:t>
      </w:r>
      <w:r w:rsidRPr="008C4A92">
        <w:rPr>
          <w:color w:val="FF0000"/>
        </w:rPr>
        <w:t>[c]</w:t>
      </w:r>
      <w:r w:rsidR="002147EC">
        <w:rPr>
          <w:color w:val="FF0000"/>
        </w:rPr>
        <w:t xml:space="preserve"> P150</w:t>
      </w:r>
    </w:p>
    <w:p w:rsidR="00EB793D" w:rsidRPr="008C4A92" w:rsidRDefault="00EB793D" w:rsidP="00EB793D">
      <w:pPr>
        <w:pStyle w:val="EOCNL"/>
        <w:ind w:left="1080" w:hanging="1080"/>
      </w:pPr>
      <w:proofErr w:type="gramStart"/>
      <w:r w:rsidRPr="008C4A92">
        <w:t>_______ 9.</w:t>
      </w:r>
      <w:proofErr w:type="gramEnd"/>
      <w:r w:rsidRPr="008C4A92">
        <w:tab/>
        <w:t xml:space="preserve">This GPO is linked to the Domain Controllers OU by default in a Windows Server 2008 domain. </w:t>
      </w:r>
      <w:r w:rsidRPr="008C4A92">
        <w:rPr>
          <w:color w:val="FF0000"/>
        </w:rPr>
        <w:t>[d]</w:t>
      </w:r>
      <w:r w:rsidR="002147EC">
        <w:rPr>
          <w:color w:val="FF0000"/>
        </w:rPr>
        <w:t xml:space="preserve"> P144</w:t>
      </w:r>
    </w:p>
    <w:p w:rsidR="00EB793D" w:rsidRPr="008C4A92" w:rsidRDefault="00EB793D" w:rsidP="00EB793D">
      <w:pPr>
        <w:pStyle w:val="EOCNL"/>
        <w:ind w:left="1080" w:hanging="1080"/>
      </w:pPr>
      <w:proofErr w:type="gramStart"/>
      <w:r w:rsidRPr="008C4A92">
        <w:t>_______ 10.</w:t>
      </w:r>
      <w:proofErr w:type="gramEnd"/>
      <w:r w:rsidRPr="008C4A92">
        <w:tab/>
        <w:t xml:space="preserve">This is the first GPO applied during normal GPO processing. </w:t>
      </w:r>
      <w:r w:rsidRPr="008C4A92">
        <w:rPr>
          <w:color w:val="FF0000"/>
        </w:rPr>
        <w:t>[g]</w:t>
      </w:r>
      <w:r w:rsidR="002147EC">
        <w:rPr>
          <w:color w:val="FF0000"/>
        </w:rPr>
        <w:t xml:space="preserve"> P141</w:t>
      </w:r>
    </w:p>
    <w:p w:rsidR="00EB793D" w:rsidRDefault="00EB793D" w:rsidP="00EB793D">
      <w:pPr>
        <w:pStyle w:val="EOLHead3"/>
        <w:ind w:left="0"/>
      </w:pPr>
    </w:p>
    <w:p w:rsidR="00EB793D" w:rsidRDefault="00EB793D" w:rsidP="00EB793D">
      <w:pPr>
        <w:pStyle w:val="EOLHead3"/>
        <w:ind w:left="0"/>
      </w:pPr>
      <w:r w:rsidRPr="007A6D76">
        <w:t>Multiple</w:t>
      </w:r>
      <w:r w:rsidRPr="00F71396">
        <w:t xml:space="preserve"> </w:t>
      </w:r>
      <w:proofErr w:type="gramStart"/>
      <w:r w:rsidRPr="00F71396">
        <w:t>Choice</w:t>
      </w:r>
      <w:proofErr w:type="gramEnd"/>
    </w:p>
    <w:p w:rsidR="00EB793D" w:rsidRPr="00253351" w:rsidRDefault="00EB793D" w:rsidP="00EB793D">
      <w:pPr>
        <w:pStyle w:val="EOCNL"/>
        <w:ind w:left="480"/>
      </w:pPr>
      <w:r>
        <w:t>1.</w:t>
      </w:r>
      <w:r>
        <w:tab/>
        <w:t xml:space="preserve">What is the process of applying a Group Policy Object to a particular container, such as a site, domain, or an </w:t>
      </w:r>
      <w:r w:rsidRPr="002C3027">
        <w:t>organizational</w:t>
      </w:r>
      <w:r>
        <w:t xml:space="preserve"> unit?</w:t>
      </w:r>
    </w:p>
    <w:p w:rsidR="00EB793D" w:rsidRPr="00253351" w:rsidRDefault="00EB793D" w:rsidP="00EB793D">
      <w:pPr>
        <w:pStyle w:val="EOCNL"/>
        <w:ind w:left="840" w:hanging="360"/>
      </w:pPr>
      <w:r>
        <w:rPr>
          <w:color w:val="FF0000"/>
        </w:rPr>
        <w:t>a.</w:t>
      </w:r>
      <w:r>
        <w:rPr>
          <w:color w:val="FF0000"/>
        </w:rPr>
        <w:tab/>
      </w:r>
      <w:r w:rsidRPr="007A6D76">
        <w:rPr>
          <w:color w:val="FF0000"/>
        </w:rPr>
        <w:t>Linking</w:t>
      </w:r>
    </w:p>
    <w:p w:rsidR="00EB793D" w:rsidRPr="00253351" w:rsidRDefault="00EB793D" w:rsidP="00EB793D">
      <w:pPr>
        <w:pStyle w:val="EOCNL"/>
        <w:ind w:left="840" w:hanging="360"/>
      </w:pPr>
      <w:r>
        <w:t>b.</w:t>
      </w:r>
      <w:r>
        <w:tab/>
        <w:t>Inheriting</w:t>
      </w:r>
    </w:p>
    <w:p w:rsidR="00EB793D" w:rsidRPr="00253351" w:rsidRDefault="00EB793D" w:rsidP="00EB793D">
      <w:pPr>
        <w:pStyle w:val="EOCNL"/>
        <w:ind w:left="840" w:hanging="360"/>
      </w:pPr>
      <w:r>
        <w:t>c.</w:t>
      </w:r>
      <w:r>
        <w:tab/>
        <w:t>Configuring</w:t>
      </w:r>
    </w:p>
    <w:p w:rsidR="00EB793D" w:rsidRDefault="00EB793D" w:rsidP="00EB793D">
      <w:pPr>
        <w:pStyle w:val="EOCNL"/>
        <w:ind w:left="840" w:hanging="360"/>
      </w:pPr>
      <w:r>
        <w:t>d.</w:t>
      </w:r>
      <w:r>
        <w:tab/>
        <w:t>Applying</w:t>
      </w:r>
    </w:p>
    <w:p w:rsidR="00EB793D" w:rsidRPr="00D0713D" w:rsidRDefault="00EB793D" w:rsidP="00EB793D">
      <w:pPr>
        <w:pStyle w:val="EOCNL"/>
        <w:ind w:left="480" w:firstLine="0"/>
        <w:rPr>
          <w:color w:val="FF0000"/>
        </w:rPr>
      </w:pPr>
      <w:r w:rsidRPr="00D0713D">
        <w:rPr>
          <w:color w:val="FF0000"/>
        </w:rPr>
        <w:t>A single GPO can be linked to any number of sites, domains, and organizational units to allow the settings configured in that GPO to apply to users and computers within that container.</w:t>
      </w:r>
      <w:r w:rsidR="00EC150B">
        <w:rPr>
          <w:color w:val="FF0000"/>
        </w:rPr>
        <w:t xml:space="preserve"> P139</w:t>
      </w:r>
    </w:p>
    <w:p w:rsidR="00EB793D" w:rsidRDefault="00EB793D" w:rsidP="00EB793D">
      <w:pPr>
        <w:pStyle w:val="EOCNL"/>
        <w:ind w:left="480"/>
      </w:pPr>
      <w:r>
        <w:t>2.</w:t>
      </w:r>
      <w:r>
        <w:tab/>
        <w:t>Which folder stores policy settings, such as security settings and script files?</w:t>
      </w:r>
    </w:p>
    <w:p w:rsidR="00EB793D" w:rsidRPr="00253351" w:rsidRDefault="00EB793D" w:rsidP="00EB793D">
      <w:pPr>
        <w:pStyle w:val="EOCNL"/>
        <w:ind w:left="840" w:hanging="360"/>
      </w:pPr>
      <w:r>
        <w:lastRenderedPageBreak/>
        <w:t>a.</w:t>
      </w:r>
      <w:r>
        <w:tab/>
        <w:t>Group Policy Container (GPC)</w:t>
      </w:r>
      <w:r w:rsidRPr="007A6D76">
        <w:t xml:space="preserve"> </w:t>
      </w:r>
    </w:p>
    <w:p w:rsidR="00EB793D" w:rsidRPr="00253351" w:rsidRDefault="00EB793D" w:rsidP="00EB793D">
      <w:pPr>
        <w:pStyle w:val="EOCNL"/>
        <w:ind w:left="840" w:hanging="360"/>
      </w:pPr>
      <w:r>
        <w:t>b.</w:t>
      </w:r>
      <w:r>
        <w:tab/>
        <w:t>Group Policy Object (GPO)</w:t>
      </w:r>
      <w:r w:rsidRPr="007A6D76">
        <w:t xml:space="preserve"> </w:t>
      </w:r>
    </w:p>
    <w:p w:rsidR="00EB793D" w:rsidRPr="00253351" w:rsidRDefault="00EB793D" w:rsidP="00EB793D">
      <w:pPr>
        <w:pStyle w:val="EOCNL"/>
        <w:ind w:left="840" w:hanging="360"/>
      </w:pPr>
      <w:r>
        <w:t>c.</w:t>
      </w:r>
      <w:r>
        <w:tab/>
        <w:t>SYSVOL</w:t>
      </w:r>
    </w:p>
    <w:p w:rsidR="00EB793D" w:rsidRDefault="00EB793D" w:rsidP="00EB793D">
      <w:pPr>
        <w:pStyle w:val="EOCNL"/>
        <w:ind w:left="840" w:hanging="360"/>
      </w:pPr>
      <w:r>
        <w:rPr>
          <w:color w:val="FF0000"/>
        </w:rPr>
        <w:t>d.</w:t>
      </w:r>
      <w:r>
        <w:rPr>
          <w:color w:val="FF0000"/>
        </w:rPr>
        <w:tab/>
      </w:r>
      <w:r w:rsidRPr="007A6D76">
        <w:rPr>
          <w:color w:val="FF0000"/>
        </w:rPr>
        <w:t>Group Policy Template (GPT)</w:t>
      </w:r>
      <w:r w:rsidRPr="007A6D76">
        <w:t xml:space="preserve"> </w:t>
      </w:r>
    </w:p>
    <w:p w:rsidR="00EB793D" w:rsidRPr="00D0713D" w:rsidRDefault="00EB793D" w:rsidP="00EB793D">
      <w:pPr>
        <w:pStyle w:val="EOCNL"/>
        <w:ind w:left="840" w:hanging="360"/>
        <w:rPr>
          <w:color w:val="FF0000"/>
        </w:rPr>
      </w:pPr>
      <w:r w:rsidRPr="00D0713D">
        <w:rPr>
          <w:color w:val="FF0000"/>
        </w:rPr>
        <w:t>The GPT is located in the Policies sub-folder of the SYSVOL share.</w:t>
      </w:r>
      <w:r w:rsidR="00EC150B">
        <w:rPr>
          <w:color w:val="FF0000"/>
        </w:rPr>
        <w:t xml:space="preserve"> P141</w:t>
      </w:r>
    </w:p>
    <w:p w:rsidR="00EB793D" w:rsidRDefault="00EB793D" w:rsidP="00EB793D">
      <w:pPr>
        <w:pStyle w:val="EOCNL"/>
        <w:ind w:left="480"/>
      </w:pPr>
      <w:r>
        <w:t>3.</w:t>
      </w:r>
      <w:r>
        <w:tab/>
        <w:t>Which technique allows you to specify individual users or groups within a container who should or should not receive the settings configured in a particular GPO?</w:t>
      </w:r>
    </w:p>
    <w:p w:rsidR="00EB793D" w:rsidRPr="00253351" w:rsidRDefault="00EB793D" w:rsidP="00EB793D">
      <w:pPr>
        <w:pStyle w:val="EOCNL"/>
        <w:ind w:left="840" w:hanging="360"/>
      </w:pPr>
      <w:r>
        <w:t>a.</w:t>
      </w:r>
      <w:r>
        <w:tab/>
        <w:t>Block Policy Inheritance</w:t>
      </w:r>
    </w:p>
    <w:p w:rsidR="00EB793D" w:rsidRPr="00253351" w:rsidRDefault="00EB793D" w:rsidP="00EB793D">
      <w:pPr>
        <w:pStyle w:val="EOCNL"/>
        <w:ind w:left="840" w:hanging="360"/>
      </w:pPr>
      <w:r>
        <w:rPr>
          <w:color w:val="FF0000"/>
        </w:rPr>
        <w:t>b.</w:t>
      </w:r>
      <w:r>
        <w:rPr>
          <w:color w:val="FF0000"/>
        </w:rPr>
        <w:tab/>
      </w:r>
      <w:r w:rsidRPr="00890E51">
        <w:rPr>
          <w:color w:val="FF0000"/>
        </w:rPr>
        <w:t>Security group filtering</w:t>
      </w:r>
    </w:p>
    <w:p w:rsidR="00EB793D" w:rsidRPr="00253351" w:rsidRDefault="00EB793D" w:rsidP="00EB793D">
      <w:pPr>
        <w:pStyle w:val="EOCNL"/>
        <w:ind w:left="840" w:hanging="360"/>
      </w:pPr>
      <w:r>
        <w:t>c.</w:t>
      </w:r>
      <w:r>
        <w:tab/>
        <w:t>Linking</w:t>
      </w:r>
    </w:p>
    <w:p w:rsidR="00EB793D" w:rsidRDefault="00EB793D" w:rsidP="00EB793D">
      <w:pPr>
        <w:pStyle w:val="EOCNL"/>
        <w:ind w:left="840" w:hanging="360"/>
      </w:pPr>
      <w:r>
        <w:t>d.</w:t>
      </w:r>
      <w:r>
        <w:tab/>
        <w:t>No Override</w:t>
      </w:r>
    </w:p>
    <w:p w:rsidR="00EB793D" w:rsidRPr="00D0713D" w:rsidRDefault="00EB793D" w:rsidP="00EB793D">
      <w:pPr>
        <w:pStyle w:val="EOCNL"/>
        <w:ind w:left="480" w:firstLine="0"/>
        <w:rPr>
          <w:color w:val="FF0000"/>
        </w:rPr>
      </w:pPr>
      <w:r w:rsidRPr="00D0713D">
        <w:rPr>
          <w:color w:val="FF0000"/>
        </w:rPr>
        <w:t>By default, the Authenticated Users group has been granted the Read and Apply Group Policy permissions. You can modify these default permissions to apply GPO settings to only a specific group of users or to deny the application of a GPO to a specific user or group of users.</w:t>
      </w:r>
      <w:r w:rsidR="00EC150B">
        <w:rPr>
          <w:color w:val="FF0000"/>
        </w:rPr>
        <w:t xml:space="preserve"> P139</w:t>
      </w:r>
    </w:p>
    <w:p w:rsidR="00EB793D" w:rsidRDefault="00EB793D" w:rsidP="00EB793D">
      <w:pPr>
        <w:pStyle w:val="EOCNL"/>
        <w:ind w:left="480"/>
      </w:pPr>
      <w:r>
        <w:t>4.</w:t>
      </w:r>
      <w:r>
        <w:tab/>
        <w:t>Which utility is used to edit the settings contained in an individual Active Directory Group Policy Object?</w:t>
      </w:r>
    </w:p>
    <w:p w:rsidR="00EB793D" w:rsidRPr="00253351" w:rsidRDefault="00EB793D" w:rsidP="00EB793D">
      <w:pPr>
        <w:pStyle w:val="EOCNL"/>
        <w:ind w:left="840" w:hanging="360"/>
      </w:pPr>
      <w:proofErr w:type="gramStart"/>
      <w:r>
        <w:rPr>
          <w:color w:val="FF0000"/>
        </w:rPr>
        <w:t>a</w:t>
      </w:r>
      <w:proofErr w:type="gramEnd"/>
      <w:r>
        <w:rPr>
          <w:color w:val="FF0000"/>
        </w:rPr>
        <w:t>.</w:t>
      </w:r>
      <w:r>
        <w:rPr>
          <w:color w:val="FF0000"/>
        </w:rPr>
        <w:tab/>
      </w:r>
      <w:r w:rsidRPr="00890E51">
        <w:rPr>
          <w:color w:val="FF0000"/>
        </w:rPr>
        <w:t>Group Policy Management Editor</w:t>
      </w:r>
    </w:p>
    <w:p w:rsidR="00EB793D" w:rsidRPr="00253351" w:rsidRDefault="00EB793D" w:rsidP="00EB793D">
      <w:pPr>
        <w:pStyle w:val="EOCNL"/>
        <w:ind w:left="840" w:hanging="360"/>
      </w:pPr>
      <w:r>
        <w:t>b.</w:t>
      </w:r>
      <w:r>
        <w:tab/>
        <w:t>Group Policy Management Console</w:t>
      </w:r>
    </w:p>
    <w:p w:rsidR="00EB793D" w:rsidRPr="00253351" w:rsidRDefault="00EB793D" w:rsidP="00EB793D">
      <w:pPr>
        <w:pStyle w:val="EOCNL"/>
        <w:ind w:left="840" w:hanging="360"/>
      </w:pPr>
      <w:r>
        <w:t>c.</w:t>
      </w:r>
      <w:r>
        <w:tab/>
      </w:r>
      <w:proofErr w:type="spellStart"/>
      <w:r>
        <w:t>GPResult</w:t>
      </w:r>
      <w:proofErr w:type="spellEnd"/>
    </w:p>
    <w:p w:rsidR="00EB793D" w:rsidRDefault="00EB793D" w:rsidP="00EB793D">
      <w:pPr>
        <w:pStyle w:val="EOCNL"/>
        <w:ind w:left="840" w:hanging="360"/>
      </w:pPr>
      <w:r>
        <w:t>d.</w:t>
      </w:r>
      <w:r>
        <w:tab/>
        <w:t>Resultant Set of Policy</w:t>
      </w:r>
    </w:p>
    <w:p w:rsidR="00EB793D" w:rsidRPr="00D0713D" w:rsidRDefault="00EB793D" w:rsidP="00EB793D">
      <w:pPr>
        <w:pStyle w:val="EOCNL"/>
        <w:ind w:left="480" w:firstLine="0"/>
        <w:rPr>
          <w:color w:val="FF0000"/>
        </w:rPr>
      </w:pPr>
      <w:r w:rsidRPr="00D0713D">
        <w:rPr>
          <w:color w:val="FF0000"/>
        </w:rPr>
        <w:t>The Group Policy Management Editor is used to modify an individual GPO; the Group Policy Management Console (GPMC) provides an overall view of all GPOs configured within an Active Directory environment.</w:t>
      </w:r>
      <w:r w:rsidR="00EC150B">
        <w:rPr>
          <w:color w:val="FF0000"/>
        </w:rPr>
        <w:t xml:space="preserve"> P146</w:t>
      </w:r>
    </w:p>
    <w:p w:rsidR="00EB793D" w:rsidRDefault="00EB793D" w:rsidP="00EB793D">
      <w:pPr>
        <w:pStyle w:val="EOCNL"/>
        <w:ind w:left="480"/>
      </w:pPr>
      <w:r>
        <w:t>5.</w:t>
      </w:r>
      <w:r>
        <w:tab/>
        <w:t>What is a new feature in Windows Server 2008 that allows you to configure a GPO "pattern" that you can use to create additional GPOs beginning with the same settings in the pattern?</w:t>
      </w:r>
    </w:p>
    <w:p w:rsidR="00EB793D" w:rsidRPr="00253351" w:rsidRDefault="00EB793D" w:rsidP="00EB793D">
      <w:pPr>
        <w:pStyle w:val="EOCNL"/>
        <w:ind w:left="840" w:hanging="360"/>
      </w:pPr>
      <w:r>
        <w:t>a.</w:t>
      </w:r>
      <w:r>
        <w:tab/>
        <w:t>Group Policy Container (GPC)</w:t>
      </w:r>
      <w:r w:rsidRPr="00890E51">
        <w:t xml:space="preserve"> </w:t>
      </w:r>
    </w:p>
    <w:p w:rsidR="00EB793D" w:rsidRPr="00253351" w:rsidRDefault="00EB793D" w:rsidP="00EB793D">
      <w:pPr>
        <w:pStyle w:val="EOCNL"/>
        <w:ind w:left="840" w:hanging="360"/>
      </w:pPr>
      <w:r>
        <w:t>b.</w:t>
      </w:r>
      <w:r>
        <w:tab/>
        <w:t>Group Policy Template (GPT)</w:t>
      </w:r>
      <w:r w:rsidRPr="00890E51">
        <w:t xml:space="preserve"> </w:t>
      </w:r>
    </w:p>
    <w:p w:rsidR="00EB793D" w:rsidRPr="00253351" w:rsidRDefault="00EB793D" w:rsidP="00EB793D">
      <w:pPr>
        <w:pStyle w:val="EOCNL"/>
        <w:ind w:left="840" w:hanging="360"/>
      </w:pPr>
      <w:r>
        <w:rPr>
          <w:color w:val="FF0000"/>
        </w:rPr>
        <w:t>c.</w:t>
      </w:r>
      <w:r>
        <w:rPr>
          <w:color w:val="FF0000"/>
        </w:rPr>
        <w:tab/>
      </w:r>
      <w:r w:rsidRPr="00890E51">
        <w:rPr>
          <w:color w:val="FF0000"/>
        </w:rPr>
        <w:t>Starter GPO</w:t>
      </w:r>
    </w:p>
    <w:p w:rsidR="00EB793D" w:rsidRDefault="00EB793D" w:rsidP="00EB793D">
      <w:pPr>
        <w:pStyle w:val="EOCNL"/>
        <w:ind w:left="840" w:hanging="360"/>
      </w:pPr>
      <w:r>
        <w:t>d.</w:t>
      </w:r>
      <w:r>
        <w:tab/>
        <w:t>Central Store</w:t>
      </w:r>
    </w:p>
    <w:p w:rsidR="00EB793D" w:rsidRPr="00253351" w:rsidRDefault="00EB793D" w:rsidP="00EB793D">
      <w:pPr>
        <w:pStyle w:val="EOCNL"/>
        <w:ind w:left="480"/>
      </w:pPr>
      <w:r>
        <w:tab/>
      </w:r>
      <w:r w:rsidRPr="00D0713D">
        <w:rPr>
          <w:color w:val="FF0000"/>
        </w:rPr>
        <w:t>By configuring one or more starter GPOs, you can create new GPOs based on those starter GPOs. The new GPOs inherit the settings configured in the specified starter GPO.</w:t>
      </w:r>
      <w:r w:rsidR="00EC150B">
        <w:rPr>
          <w:color w:val="FF0000"/>
        </w:rPr>
        <w:t xml:space="preserve"> P141</w:t>
      </w:r>
    </w:p>
    <w:p w:rsidR="00EB793D" w:rsidRDefault="00EB793D" w:rsidP="00EB793D">
      <w:pPr>
        <w:pStyle w:val="EOCNL"/>
        <w:ind w:left="480"/>
      </w:pPr>
      <w:r>
        <w:t>6.</w:t>
      </w:r>
      <w:r>
        <w:tab/>
        <w:t>Which type of GPO processing requires that each GPO must be read and applied completely before the next policy can be processed?</w:t>
      </w:r>
    </w:p>
    <w:p w:rsidR="00EB793D" w:rsidRPr="00253351" w:rsidRDefault="00EB793D" w:rsidP="00EB793D">
      <w:pPr>
        <w:pStyle w:val="EOCNL"/>
        <w:ind w:left="840" w:hanging="360"/>
      </w:pPr>
      <w:r>
        <w:rPr>
          <w:color w:val="FF0000"/>
        </w:rPr>
        <w:t>a.</w:t>
      </w:r>
      <w:r>
        <w:rPr>
          <w:color w:val="FF0000"/>
        </w:rPr>
        <w:tab/>
      </w:r>
      <w:r w:rsidRPr="00890E51">
        <w:rPr>
          <w:color w:val="FF0000"/>
        </w:rPr>
        <w:t>Synchronous processing</w:t>
      </w:r>
    </w:p>
    <w:p w:rsidR="00EB793D" w:rsidRPr="00253351" w:rsidRDefault="00EB793D" w:rsidP="00EB793D">
      <w:pPr>
        <w:pStyle w:val="EOCNL"/>
        <w:ind w:left="840" w:hanging="360"/>
      </w:pPr>
      <w:r>
        <w:t>b.</w:t>
      </w:r>
      <w:r>
        <w:tab/>
        <w:t>Asynchronous processing</w:t>
      </w:r>
    </w:p>
    <w:p w:rsidR="00EB793D" w:rsidRPr="00253351" w:rsidRDefault="00EB793D" w:rsidP="00EB793D">
      <w:pPr>
        <w:pStyle w:val="EOCNL"/>
        <w:ind w:left="840" w:hanging="360"/>
      </w:pPr>
      <w:r>
        <w:t>c.</w:t>
      </w:r>
      <w:r>
        <w:tab/>
      </w:r>
      <w:proofErr w:type="spellStart"/>
      <w:r>
        <w:t>Multisynchronous</w:t>
      </w:r>
      <w:proofErr w:type="spellEnd"/>
      <w:r>
        <w:t xml:space="preserve"> processing</w:t>
      </w:r>
    </w:p>
    <w:p w:rsidR="00EB793D" w:rsidRDefault="00EB793D" w:rsidP="00EB793D">
      <w:pPr>
        <w:pStyle w:val="EOCNL"/>
        <w:ind w:left="840" w:hanging="360"/>
      </w:pPr>
      <w:r>
        <w:t>d.</w:t>
      </w:r>
      <w:r>
        <w:tab/>
      </w:r>
      <w:proofErr w:type="spellStart"/>
      <w:r>
        <w:t>Unisynchronous</w:t>
      </w:r>
      <w:proofErr w:type="spellEnd"/>
      <w:r>
        <w:t xml:space="preserve"> processing</w:t>
      </w:r>
    </w:p>
    <w:p w:rsidR="00EB793D" w:rsidRPr="00D0713D" w:rsidRDefault="00EB793D" w:rsidP="00EB793D">
      <w:pPr>
        <w:pStyle w:val="EOCNL"/>
        <w:ind w:left="480" w:firstLine="0"/>
        <w:rPr>
          <w:color w:val="FF0000"/>
        </w:rPr>
      </w:pPr>
      <w:r w:rsidRPr="00D0713D">
        <w:rPr>
          <w:color w:val="FF0000"/>
        </w:rPr>
        <w:t>Computer configuration settings within Group Policy are applied synchronously during computer startup before the Ctrl-Alt-Del logon box is presented to the user.</w:t>
      </w:r>
      <w:r w:rsidR="00EC150B">
        <w:rPr>
          <w:color w:val="FF0000"/>
        </w:rPr>
        <w:t xml:space="preserve"> P149</w:t>
      </w:r>
    </w:p>
    <w:p w:rsidR="00EB793D" w:rsidRDefault="00EB793D" w:rsidP="00EB793D">
      <w:pPr>
        <w:pStyle w:val="EOCNL"/>
        <w:ind w:left="480"/>
      </w:pPr>
      <w:r>
        <w:t>7.</w:t>
      </w:r>
      <w:r>
        <w:tab/>
        <w:t>Which GPO setting automates the process of presenting user files from a network folder rather than an individual user's desktop, thus making them accessible from anywhere on the network?</w:t>
      </w:r>
    </w:p>
    <w:p w:rsidR="00EB793D" w:rsidRPr="00253351" w:rsidRDefault="00EB793D" w:rsidP="00EB793D">
      <w:pPr>
        <w:pStyle w:val="EOCNL"/>
        <w:ind w:left="840" w:hanging="360"/>
      </w:pPr>
      <w:r>
        <w:t>a.</w:t>
      </w:r>
      <w:r>
        <w:tab/>
        <w:t>Roaming profiles</w:t>
      </w:r>
    </w:p>
    <w:p w:rsidR="00EB793D" w:rsidRPr="00253351" w:rsidRDefault="00EB793D" w:rsidP="00EB793D">
      <w:pPr>
        <w:pStyle w:val="EOCNL"/>
        <w:ind w:left="840" w:hanging="360"/>
      </w:pPr>
      <w:r>
        <w:t>b.</w:t>
      </w:r>
      <w:r>
        <w:tab/>
        <w:t>Roaming documents</w:t>
      </w:r>
    </w:p>
    <w:p w:rsidR="00EB793D" w:rsidRPr="00253351" w:rsidRDefault="00EB793D" w:rsidP="00EB793D">
      <w:pPr>
        <w:pStyle w:val="EOCNL"/>
        <w:ind w:left="840" w:hanging="360"/>
      </w:pPr>
      <w:r>
        <w:rPr>
          <w:color w:val="FF0000"/>
        </w:rPr>
        <w:lastRenderedPageBreak/>
        <w:t>c.</w:t>
      </w:r>
      <w:r>
        <w:rPr>
          <w:color w:val="FF0000"/>
        </w:rPr>
        <w:tab/>
      </w:r>
      <w:r w:rsidRPr="004221B9">
        <w:rPr>
          <w:color w:val="FF0000"/>
        </w:rPr>
        <w:t>Folder redirection</w:t>
      </w:r>
    </w:p>
    <w:p w:rsidR="00EB793D" w:rsidRDefault="00EB793D" w:rsidP="00EB793D">
      <w:pPr>
        <w:pStyle w:val="EOCNL"/>
        <w:ind w:left="840" w:hanging="360"/>
      </w:pPr>
      <w:r>
        <w:t>d.</w:t>
      </w:r>
      <w:r>
        <w:tab/>
        <w:t>Document redirection</w:t>
      </w:r>
    </w:p>
    <w:p w:rsidR="00EB793D" w:rsidRPr="00D0713D" w:rsidRDefault="00EB793D" w:rsidP="00EB793D">
      <w:pPr>
        <w:pStyle w:val="EOCNL"/>
        <w:ind w:left="480" w:firstLine="0"/>
        <w:rPr>
          <w:color w:val="FF0000"/>
        </w:rPr>
      </w:pPr>
      <w:r w:rsidRPr="00D0713D">
        <w:rPr>
          <w:color w:val="FF0000"/>
        </w:rPr>
        <w:t>Folder redirection is enabled only via domain GPOs. You cannot configure folder redirection using local GPOs.</w:t>
      </w:r>
      <w:r w:rsidR="00EC150B">
        <w:rPr>
          <w:color w:val="FF0000"/>
        </w:rPr>
        <w:t xml:space="preserve"> P139</w:t>
      </w:r>
    </w:p>
    <w:p w:rsidR="00EB793D" w:rsidRDefault="00EB793D" w:rsidP="00EB793D">
      <w:pPr>
        <w:pStyle w:val="EOCNL"/>
        <w:ind w:left="480"/>
      </w:pPr>
      <w:r>
        <w:t>8.</w:t>
      </w:r>
      <w:r>
        <w:tab/>
        <w:t>Which file extension identifies Administrative templates in Windows Server 2008?</w:t>
      </w:r>
    </w:p>
    <w:p w:rsidR="00EB793D" w:rsidRPr="00253351" w:rsidRDefault="00EB793D" w:rsidP="00EB793D">
      <w:pPr>
        <w:pStyle w:val="EOCNL"/>
        <w:ind w:left="840" w:hanging="360"/>
      </w:pPr>
      <w:r>
        <w:t>a.</w:t>
      </w:r>
      <w:r>
        <w:tab/>
        <w:t>ADM</w:t>
      </w:r>
    </w:p>
    <w:p w:rsidR="00EB793D" w:rsidRPr="00253351" w:rsidRDefault="00EB793D" w:rsidP="00EB793D">
      <w:pPr>
        <w:pStyle w:val="EOCNL"/>
        <w:ind w:left="840" w:hanging="360"/>
      </w:pPr>
      <w:r>
        <w:rPr>
          <w:color w:val="FF0000"/>
        </w:rPr>
        <w:t>b.</w:t>
      </w:r>
      <w:r>
        <w:rPr>
          <w:color w:val="FF0000"/>
        </w:rPr>
        <w:tab/>
      </w:r>
      <w:r w:rsidRPr="0084096C">
        <w:rPr>
          <w:color w:val="FF0000"/>
        </w:rPr>
        <w:t>ADMX</w:t>
      </w:r>
    </w:p>
    <w:p w:rsidR="00EB793D" w:rsidRPr="00253351" w:rsidRDefault="00EB793D" w:rsidP="00EB793D">
      <w:pPr>
        <w:pStyle w:val="EOCNL"/>
        <w:ind w:left="840" w:hanging="360"/>
      </w:pPr>
      <w:r>
        <w:t>c.</w:t>
      </w:r>
      <w:r>
        <w:tab/>
        <w:t>INF</w:t>
      </w:r>
    </w:p>
    <w:p w:rsidR="00EB793D" w:rsidRDefault="00EB793D" w:rsidP="00EB793D">
      <w:pPr>
        <w:pStyle w:val="EOCNL"/>
        <w:ind w:left="840" w:hanging="360"/>
      </w:pPr>
      <w:r>
        <w:t>d.</w:t>
      </w:r>
      <w:r>
        <w:tab/>
        <w:t>POL</w:t>
      </w:r>
    </w:p>
    <w:p w:rsidR="00EB793D" w:rsidRPr="00D0713D" w:rsidRDefault="00EB793D" w:rsidP="00EB793D">
      <w:pPr>
        <w:pStyle w:val="EOCNL"/>
        <w:ind w:left="480" w:firstLine="0"/>
        <w:rPr>
          <w:color w:val="FF0000"/>
        </w:rPr>
      </w:pPr>
      <w:r w:rsidRPr="00D0713D">
        <w:rPr>
          <w:color w:val="FF0000"/>
        </w:rPr>
        <w:t>GPO Administrative Templates in Windows Server 2008 and Windows Vista use an .ADMX file extension. The files use an XML-based format to store the GPO settings related to each template.</w:t>
      </w:r>
      <w:r w:rsidR="00EC150B">
        <w:rPr>
          <w:color w:val="FF0000"/>
        </w:rPr>
        <w:t xml:space="preserve"> P147</w:t>
      </w:r>
    </w:p>
    <w:p w:rsidR="00EB793D" w:rsidRDefault="00EB793D" w:rsidP="00EB793D">
      <w:pPr>
        <w:pStyle w:val="EOCNL"/>
        <w:ind w:left="480"/>
      </w:pPr>
      <w:r>
        <w:t>9.</w:t>
      </w:r>
      <w:r>
        <w:tab/>
        <w:t>Which feature, new to Windows Server 2008, allows you to install workstation operating systems and software in an enterprise environment?</w:t>
      </w:r>
    </w:p>
    <w:p w:rsidR="00EB793D" w:rsidRPr="00253351" w:rsidRDefault="00EB793D" w:rsidP="00EB793D">
      <w:pPr>
        <w:pStyle w:val="EOCNL"/>
        <w:ind w:left="840" w:hanging="360"/>
      </w:pPr>
      <w:r>
        <w:t>a.</w:t>
      </w:r>
      <w:r>
        <w:tab/>
        <w:t>Remote Installation Service (RIS)</w:t>
      </w:r>
      <w:r w:rsidRPr="00365697">
        <w:t xml:space="preserve"> </w:t>
      </w:r>
    </w:p>
    <w:p w:rsidR="00EB793D" w:rsidRPr="00253351" w:rsidRDefault="00EB793D" w:rsidP="00EB793D">
      <w:pPr>
        <w:pStyle w:val="EOCNL"/>
        <w:ind w:left="840" w:hanging="360"/>
      </w:pPr>
      <w:r>
        <w:t>b.</w:t>
      </w:r>
      <w:r>
        <w:tab/>
        <w:t>Folder redirection</w:t>
      </w:r>
    </w:p>
    <w:p w:rsidR="00EB793D" w:rsidRPr="00253351" w:rsidRDefault="00EB793D" w:rsidP="00EB793D">
      <w:pPr>
        <w:pStyle w:val="EOCNL"/>
        <w:ind w:left="840" w:hanging="360"/>
      </w:pPr>
      <w:r>
        <w:rPr>
          <w:color w:val="FF0000"/>
        </w:rPr>
        <w:t>c.</w:t>
      </w:r>
      <w:r>
        <w:rPr>
          <w:color w:val="FF0000"/>
        </w:rPr>
        <w:tab/>
      </w:r>
      <w:r w:rsidRPr="00365697">
        <w:rPr>
          <w:color w:val="FF0000"/>
        </w:rPr>
        <w:t>Windows Deployment Services (WDS)</w:t>
      </w:r>
      <w:r w:rsidRPr="00365697">
        <w:t xml:space="preserve"> </w:t>
      </w:r>
    </w:p>
    <w:p w:rsidR="00EB793D" w:rsidRDefault="00EB793D" w:rsidP="00EB793D">
      <w:pPr>
        <w:pStyle w:val="EOCNL"/>
        <w:ind w:left="840" w:hanging="360"/>
      </w:pPr>
      <w:r>
        <w:t>d.</w:t>
      </w:r>
      <w:r>
        <w:tab/>
        <w:t>Offline file storage</w:t>
      </w:r>
    </w:p>
    <w:p w:rsidR="00EB793D" w:rsidRPr="00D0713D" w:rsidRDefault="00EB793D" w:rsidP="00EB793D">
      <w:pPr>
        <w:pStyle w:val="EOCNL"/>
        <w:ind w:left="480" w:firstLine="0"/>
        <w:rPr>
          <w:color w:val="FF0000"/>
        </w:rPr>
      </w:pPr>
      <w:r w:rsidRPr="00D0713D">
        <w:rPr>
          <w:color w:val="FF0000"/>
        </w:rPr>
        <w:t>WDS is a new feature in Windows Server 2008 that provides significant improvements over Remote Installation Services (RIS), the analogous technology available in Windows 2000 and Windows Server 2003.</w:t>
      </w:r>
      <w:r w:rsidR="00EC150B">
        <w:rPr>
          <w:color w:val="FF0000"/>
        </w:rPr>
        <w:t xml:space="preserve"> P139</w:t>
      </w:r>
    </w:p>
    <w:p w:rsidR="00EB793D" w:rsidRDefault="00EB793D" w:rsidP="00EB793D">
      <w:pPr>
        <w:pStyle w:val="EOCNL"/>
        <w:ind w:left="480"/>
      </w:pPr>
      <w:r>
        <w:t>10.</w:t>
      </w:r>
      <w:r>
        <w:tab/>
        <w:t>What is the single location within the SYSVOL share where ADMX files can be stored?</w:t>
      </w:r>
    </w:p>
    <w:p w:rsidR="00EB793D" w:rsidRPr="00253351" w:rsidRDefault="00EB793D" w:rsidP="00EB793D">
      <w:pPr>
        <w:pStyle w:val="EOCNL"/>
        <w:ind w:left="840" w:hanging="360"/>
      </w:pPr>
      <w:r>
        <w:rPr>
          <w:color w:val="FF0000"/>
        </w:rPr>
        <w:t>a.</w:t>
      </w:r>
      <w:r>
        <w:rPr>
          <w:color w:val="FF0000"/>
        </w:rPr>
        <w:tab/>
      </w:r>
      <w:r w:rsidRPr="00DC5D41">
        <w:rPr>
          <w:color w:val="FF0000"/>
        </w:rPr>
        <w:t>Central Store</w:t>
      </w:r>
    </w:p>
    <w:p w:rsidR="00EB793D" w:rsidRPr="00253351" w:rsidRDefault="00EB793D" w:rsidP="00EB793D">
      <w:pPr>
        <w:pStyle w:val="EOCNL"/>
        <w:ind w:left="840" w:hanging="360"/>
      </w:pPr>
      <w:r>
        <w:t>b.</w:t>
      </w:r>
      <w:r>
        <w:tab/>
        <w:t>Group Policy Container (GPC)</w:t>
      </w:r>
      <w:r w:rsidRPr="00DC5D41">
        <w:t xml:space="preserve"> </w:t>
      </w:r>
    </w:p>
    <w:p w:rsidR="00EB793D" w:rsidRPr="00253351" w:rsidRDefault="00EB793D" w:rsidP="00EB793D">
      <w:pPr>
        <w:pStyle w:val="EOCNL"/>
        <w:ind w:left="840" w:hanging="360"/>
      </w:pPr>
      <w:r>
        <w:t>c.</w:t>
      </w:r>
      <w:r>
        <w:tab/>
        <w:t>Group Policy Template (GPT)</w:t>
      </w:r>
      <w:r w:rsidRPr="00DC5D41">
        <w:t xml:space="preserve"> </w:t>
      </w:r>
    </w:p>
    <w:p w:rsidR="00EB793D" w:rsidRDefault="00EB793D" w:rsidP="00EB793D">
      <w:pPr>
        <w:pStyle w:val="EOCNL"/>
        <w:ind w:left="840" w:hanging="360"/>
      </w:pPr>
      <w:r>
        <w:t>d.</w:t>
      </w:r>
      <w:r>
        <w:tab/>
        <w:t>Folder Redirection Store</w:t>
      </w:r>
    </w:p>
    <w:p w:rsidR="00EB793D" w:rsidRPr="00D0713D" w:rsidRDefault="00EB793D" w:rsidP="00EB793D">
      <w:pPr>
        <w:pStyle w:val="EOCNL"/>
        <w:ind w:left="480" w:firstLine="0"/>
        <w:rPr>
          <w:color w:val="FF0000"/>
        </w:rPr>
      </w:pPr>
      <w:r w:rsidRPr="00D0713D">
        <w:rPr>
          <w:color w:val="FF0000"/>
        </w:rPr>
        <w:t>The Central Store is a new feature in Windows Server 2008 that allows you to store a single copy of an ADMX file rather than storing multipl</w:t>
      </w:r>
      <w:bookmarkStart w:id="0" w:name="_GoBack"/>
      <w:bookmarkEnd w:id="0"/>
      <w:r w:rsidRPr="00D0713D">
        <w:rPr>
          <w:color w:val="FF0000"/>
        </w:rPr>
        <w:t>e copies of ADM files, one with each GPO.</w:t>
      </w:r>
      <w:r w:rsidR="00EC150B">
        <w:rPr>
          <w:color w:val="FF0000"/>
        </w:rPr>
        <w:t xml:space="preserve"> P147</w:t>
      </w:r>
    </w:p>
    <w:p w:rsidR="00EB793D" w:rsidRDefault="00EB793D" w:rsidP="00EB793D">
      <w:pPr>
        <w:pStyle w:val="EOLHead2"/>
        <w:rPr>
          <w:noProof/>
        </w:rPr>
      </w:pPr>
    </w:p>
    <w:p w:rsidR="00EB793D" w:rsidRPr="008C4A92" w:rsidRDefault="00EB793D" w:rsidP="00EB793D">
      <w:pPr>
        <w:pStyle w:val="EOLHead2"/>
        <w:rPr>
          <w:noProof/>
        </w:rPr>
      </w:pPr>
      <w:r w:rsidRPr="008C4A92">
        <w:rPr>
          <w:noProof/>
        </w:rPr>
        <w:t>CASE SCENARIOS</w:t>
      </w:r>
    </w:p>
    <w:p w:rsidR="00EB793D" w:rsidRPr="008C4A92" w:rsidRDefault="00EB793D" w:rsidP="00EB793D">
      <w:pPr>
        <w:pStyle w:val="EOLHead3"/>
        <w:ind w:left="0"/>
        <w:rPr>
          <w:noProof/>
        </w:rPr>
      </w:pPr>
      <w:r w:rsidRPr="008C4A92">
        <w:rPr>
          <w:noProof/>
        </w:rPr>
        <w:t>Scenario 7-1: Determining Group Policy Placement</w:t>
      </w:r>
    </w:p>
    <w:p w:rsidR="00EB793D" w:rsidRPr="008C4A92" w:rsidRDefault="00EB793D" w:rsidP="00EB793D">
      <w:pPr>
        <w:pStyle w:val="BodyText"/>
        <w:rPr>
          <w:noProof/>
        </w:rPr>
      </w:pPr>
      <w:r w:rsidRPr="008C4A92">
        <w:rPr>
          <w:noProof/>
        </w:rPr>
        <w:t>You are the main administrator for Contoso Pharmaceuticals. The Active Directory structure is shown in Figure 7-9. You are beginning to plan the Group Policy implementation</w:t>
      </w:r>
      <w:r>
        <w:rPr>
          <w:noProof/>
        </w:rPr>
        <w:t xml:space="preserve">, </w:t>
      </w:r>
      <w:r w:rsidRPr="008C4A92">
        <w:rPr>
          <w:noProof/>
        </w:rPr>
        <w:t>and your supervisor has several key policies that you need to decide where to place. Using the figure, complete the table, documenting how you can accommodate the following goals.</w:t>
      </w:r>
    </w:p>
    <w:p w:rsidR="00EB793D" w:rsidRPr="008C4A92" w:rsidRDefault="00EB793D" w:rsidP="00EB793D">
      <w:pPr>
        <w:pStyle w:val="BL"/>
      </w:pPr>
      <w:r w:rsidRPr="008C4A92">
        <w:t xml:space="preserve">You need to have an email application installed and configured on all desktops company wide. </w:t>
      </w:r>
    </w:p>
    <w:p w:rsidR="00EB793D" w:rsidRPr="008C4A92" w:rsidRDefault="00EB793D" w:rsidP="00EB793D">
      <w:pPr>
        <w:pStyle w:val="BL"/>
      </w:pPr>
      <w:r w:rsidRPr="008C4A92">
        <w:t xml:space="preserve">The workstations in the </w:t>
      </w:r>
      <w:smartTag w:uri="urn:schemas-microsoft-com:office:smarttags" w:element="country-region">
        <w:smartTag w:uri="urn:schemas-microsoft-com:office:smarttags" w:element="place">
          <w:r>
            <w:t>US</w:t>
          </w:r>
        </w:smartTag>
      </w:smartTag>
      <w:r>
        <w:t xml:space="preserve"> </w:t>
      </w:r>
      <w:r w:rsidRPr="008C4A92">
        <w:t>site should all point to a single WSUS server</w:t>
      </w:r>
      <w:r>
        <w:t xml:space="preserve">; </w:t>
      </w:r>
      <w:r w:rsidRPr="008C4A92">
        <w:t xml:space="preserve">the workstations in the MX site should point to a separate WSUS server. </w:t>
      </w:r>
    </w:p>
    <w:p w:rsidR="00EB793D" w:rsidRPr="008C4A92" w:rsidRDefault="00EB793D" w:rsidP="00EB793D">
      <w:pPr>
        <w:pStyle w:val="BL"/>
      </w:pPr>
      <w:r w:rsidRPr="008C4A92">
        <w:t xml:space="preserve">All locations in the </w:t>
      </w:r>
      <w:smartTag w:uri="urn:schemas-microsoft-com:office:smarttags" w:element="place">
        <w:r w:rsidRPr="008C4A92">
          <w:t>West OU</w:t>
        </w:r>
      </w:smartTag>
      <w:r w:rsidRPr="008C4A92">
        <w:t xml:space="preserve"> should have several options in Internet Explorer modified. </w:t>
      </w:r>
    </w:p>
    <w:p w:rsidR="00EB793D" w:rsidRDefault="00EB793D" w:rsidP="00EB793D">
      <w:pPr>
        <w:pStyle w:val="ProdNote"/>
      </w:pPr>
    </w:p>
    <w:p w:rsidR="00EB793D" w:rsidRDefault="00EB793D" w:rsidP="00EB793D">
      <w:pPr>
        <w:pStyle w:val="ProdNote"/>
      </w:pPr>
    </w:p>
    <w:p w:rsidR="00EB793D" w:rsidRDefault="00EB793D" w:rsidP="00EB793D">
      <w:pPr>
        <w:pStyle w:val="ProdNote"/>
      </w:pPr>
    </w:p>
    <w:p w:rsidR="00EB793D" w:rsidRDefault="00EB793D" w:rsidP="00EB793D">
      <w:pPr>
        <w:pStyle w:val="ProdNote"/>
      </w:pPr>
    </w:p>
    <w:p w:rsidR="00EB793D" w:rsidRDefault="00EB793D" w:rsidP="00EB793D">
      <w:pPr>
        <w:pStyle w:val="ProdNote"/>
      </w:pPr>
    </w:p>
    <w:p w:rsidR="00EB793D" w:rsidRPr="008C4A92" w:rsidRDefault="00EB793D" w:rsidP="00EB793D">
      <w:pPr>
        <w:pStyle w:val="FigureNumber"/>
      </w:pPr>
      <w:r w:rsidRPr="008C4A92">
        <w:t>Figure 7-9</w:t>
      </w:r>
    </w:p>
    <w:p w:rsidR="00EB793D" w:rsidRPr="008C4A92" w:rsidRDefault="00EB793D" w:rsidP="00EB793D">
      <w:pPr>
        <w:pStyle w:val="FigureCaption"/>
      </w:pPr>
      <w:r w:rsidRPr="008C4A92">
        <w:t>Contoso.com domain</w:t>
      </w:r>
    </w:p>
    <w:tbl>
      <w:tblPr>
        <w:tblW w:w="0" w:type="auto"/>
        <w:tblLayout w:type="fixed"/>
        <w:tblCellMar>
          <w:left w:w="0" w:type="dxa"/>
          <w:right w:w="0" w:type="dxa"/>
        </w:tblCellMar>
        <w:tblLook w:val="0000"/>
      </w:tblPr>
      <w:tblGrid>
        <w:gridCol w:w="1706"/>
        <w:gridCol w:w="5306"/>
      </w:tblGrid>
      <w:tr w:rsidR="00EB793D" w:rsidRPr="008C4A92" w:rsidTr="00BD107B">
        <w:tc>
          <w:tcPr>
            <w:tcW w:w="1706" w:type="dxa"/>
          </w:tcPr>
          <w:p w:rsidR="00EB793D" w:rsidRPr="008C4A92" w:rsidRDefault="00EB793D" w:rsidP="00BD107B">
            <w:pPr>
              <w:pStyle w:val="TCH"/>
              <w:rPr>
                <w:noProof/>
              </w:rPr>
            </w:pPr>
            <w:r w:rsidRPr="008C4A92">
              <w:rPr>
                <w:noProof/>
              </w:rPr>
              <w:t>Location</w:t>
            </w:r>
          </w:p>
        </w:tc>
        <w:tc>
          <w:tcPr>
            <w:tcW w:w="5306" w:type="dxa"/>
          </w:tcPr>
          <w:p w:rsidR="00EB793D" w:rsidRPr="008C4A92" w:rsidRDefault="00EB793D" w:rsidP="00BD107B">
            <w:pPr>
              <w:pStyle w:val="TCH"/>
              <w:rPr>
                <w:noProof/>
              </w:rPr>
            </w:pPr>
            <w:r w:rsidRPr="008C4A92">
              <w:rPr>
                <w:noProof/>
              </w:rPr>
              <w:t>Policy Goals and Special Settings</w:t>
            </w:r>
          </w:p>
        </w:tc>
      </w:tr>
      <w:tr w:rsidR="00EB793D" w:rsidRPr="008C4A92" w:rsidTr="00BD107B">
        <w:tc>
          <w:tcPr>
            <w:tcW w:w="1706" w:type="dxa"/>
            <w:tcBorders>
              <w:top w:val="single" w:sz="6" w:space="0" w:color="auto"/>
              <w:bottom w:val="single" w:sz="6" w:space="0" w:color="auto"/>
            </w:tcBorders>
          </w:tcPr>
          <w:p w:rsidR="00EB793D" w:rsidRPr="008C4A92" w:rsidRDefault="00EB793D" w:rsidP="00BD107B">
            <w:pPr>
              <w:pStyle w:val="TX"/>
              <w:rPr>
                <w:noProof/>
                <w:color w:val="FF0000"/>
              </w:rPr>
            </w:pPr>
            <w:r w:rsidRPr="008C4A92">
              <w:rPr>
                <w:noProof/>
                <w:color w:val="FF0000"/>
              </w:rPr>
              <w:t>Contoso.com</w:t>
            </w:r>
          </w:p>
        </w:tc>
        <w:tc>
          <w:tcPr>
            <w:tcW w:w="5306" w:type="dxa"/>
            <w:tcBorders>
              <w:top w:val="single" w:sz="6" w:space="0" w:color="auto"/>
              <w:bottom w:val="single" w:sz="6" w:space="0" w:color="auto"/>
            </w:tcBorders>
          </w:tcPr>
          <w:p w:rsidR="00EB793D" w:rsidRPr="008C4A92" w:rsidRDefault="00EB793D" w:rsidP="00BD107B">
            <w:pPr>
              <w:pStyle w:val="TX"/>
              <w:rPr>
                <w:noProof/>
                <w:color w:val="FF0000"/>
              </w:rPr>
            </w:pPr>
            <w:r w:rsidRPr="008C4A92">
              <w:rPr>
                <w:noProof/>
                <w:color w:val="FF0000"/>
              </w:rPr>
              <w:t xml:space="preserve">Software </w:t>
            </w:r>
            <w:r>
              <w:rPr>
                <w:noProof/>
                <w:color w:val="FF0000"/>
              </w:rPr>
              <w:t>i</w:t>
            </w:r>
            <w:r w:rsidRPr="008C4A92">
              <w:rPr>
                <w:noProof/>
                <w:color w:val="FF0000"/>
              </w:rPr>
              <w:t>nstallation setting for email application</w:t>
            </w:r>
          </w:p>
        </w:tc>
      </w:tr>
      <w:tr w:rsidR="00EB793D" w:rsidRPr="008C4A92" w:rsidTr="00BD107B">
        <w:tc>
          <w:tcPr>
            <w:tcW w:w="1706" w:type="dxa"/>
            <w:tcBorders>
              <w:top w:val="single" w:sz="6" w:space="0" w:color="auto"/>
              <w:bottom w:val="single" w:sz="6" w:space="0" w:color="auto"/>
            </w:tcBorders>
          </w:tcPr>
          <w:p w:rsidR="00EB793D" w:rsidRPr="008C4A92" w:rsidRDefault="00EB793D" w:rsidP="00BD107B">
            <w:pPr>
              <w:pStyle w:val="TX"/>
              <w:rPr>
                <w:rFonts w:ascii="Garamond" w:hAnsi="Garamond"/>
                <w:noProof/>
                <w:color w:val="FF0000"/>
                <w:sz w:val="19"/>
              </w:rPr>
            </w:pPr>
            <w:r w:rsidRPr="008C4A92">
              <w:rPr>
                <w:rFonts w:ascii="Garamond" w:hAnsi="Garamond"/>
                <w:noProof/>
                <w:color w:val="FF0000"/>
                <w:sz w:val="19"/>
              </w:rPr>
              <w:t>US site</w:t>
            </w:r>
          </w:p>
        </w:tc>
        <w:tc>
          <w:tcPr>
            <w:tcW w:w="5306" w:type="dxa"/>
            <w:tcBorders>
              <w:top w:val="single" w:sz="6" w:space="0" w:color="auto"/>
              <w:bottom w:val="single" w:sz="6" w:space="0" w:color="auto"/>
            </w:tcBorders>
          </w:tcPr>
          <w:p w:rsidR="00EB793D" w:rsidRPr="008C4A92" w:rsidRDefault="00EB793D" w:rsidP="00BD107B">
            <w:pPr>
              <w:pStyle w:val="TX"/>
              <w:rPr>
                <w:rFonts w:ascii="Garamond" w:hAnsi="Garamond"/>
                <w:noProof/>
                <w:color w:val="FF0000"/>
                <w:sz w:val="19"/>
              </w:rPr>
            </w:pPr>
            <w:r w:rsidRPr="008C4A92">
              <w:rPr>
                <w:rFonts w:ascii="Garamond" w:hAnsi="Garamond"/>
                <w:noProof/>
                <w:color w:val="FF0000"/>
                <w:sz w:val="19"/>
              </w:rPr>
              <w:t>US site WSUS settings</w:t>
            </w:r>
          </w:p>
        </w:tc>
      </w:tr>
      <w:tr w:rsidR="00EB793D" w:rsidRPr="008C4A92" w:rsidTr="00BD107B">
        <w:tc>
          <w:tcPr>
            <w:tcW w:w="1706" w:type="dxa"/>
            <w:tcBorders>
              <w:top w:val="single" w:sz="6" w:space="0" w:color="auto"/>
              <w:bottom w:val="single" w:sz="6" w:space="0" w:color="auto"/>
            </w:tcBorders>
          </w:tcPr>
          <w:p w:rsidR="00EB793D" w:rsidRPr="008C4A92" w:rsidRDefault="00EB793D" w:rsidP="00BD107B">
            <w:pPr>
              <w:pStyle w:val="TX"/>
              <w:rPr>
                <w:rFonts w:ascii="Garamond" w:hAnsi="Garamond"/>
                <w:noProof/>
                <w:color w:val="FF0000"/>
                <w:sz w:val="19"/>
              </w:rPr>
            </w:pPr>
            <w:r w:rsidRPr="008C4A92">
              <w:rPr>
                <w:rFonts w:ascii="Garamond" w:hAnsi="Garamond"/>
                <w:noProof/>
                <w:color w:val="FF0000"/>
                <w:sz w:val="19"/>
              </w:rPr>
              <w:t>MX site</w:t>
            </w:r>
          </w:p>
        </w:tc>
        <w:tc>
          <w:tcPr>
            <w:tcW w:w="5306" w:type="dxa"/>
            <w:tcBorders>
              <w:top w:val="single" w:sz="6" w:space="0" w:color="auto"/>
              <w:bottom w:val="single" w:sz="6" w:space="0" w:color="auto"/>
            </w:tcBorders>
          </w:tcPr>
          <w:p w:rsidR="00EB793D" w:rsidRPr="008C4A92" w:rsidRDefault="00EB793D" w:rsidP="00BD107B">
            <w:pPr>
              <w:pStyle w:val="TX"/>
              <w:rPr>
                <w:rFonts w:ascii="Garamond" w:hAnsi="Garamond"/>
                <w:noProof/>
                <w:color w:val="FF0000"/>
                <w:sz w:val="19"/>
              </w:rPr>
            </w:pPr>
            <w:r w:rsidRPr="008C4A92">
              <w:rPr>
                <w:rFonts w:ascii="Garamond" w:hAnsi="Garamond"/>
                <w:noProof/>
                <w:color w:val="FF0000"/>
                <w:sz w:val="19"/>
              </w:rPr>
              <w:t>MX site WSUS settings</w:t>
            </w:r>
          </w:p>
        </w:tc>
      </w:tr>
      <w:tr w:rsidR="00EB793D" w:rsidRPr="008C4A92" w:rsidTr="00BD107B">
        <w:tc>
          <w:tcPr>
            <w:tcW w:w="1706" w:type="dxa"/>
            <w:tcBorders>
              <w:top w:val="single" w:sz="6" w:space="0" w:color="auto"/>
              <w:bottom w:val="single" w:sz="6" w:space="0" w:color="auto"/>
            </w:tcBorders>
          </w:tcPr>
          <w:p w:rsidR="00EB793D" w:rsidRPr="00360A3B" w:rsidRDefault="00EB793D" w:rsidP="00BD107B">
            <w:pPr>
              <w:pStyle w:val="TX"/>
              <w:rPr>
                <w:noProof/>
                <w:color w:val="FF0000"/>
              </w:rPr>
            </w:pPr>
            <w:smartTag w:uri="urn:schemas-microsoft-com:office:smarttags" w:element="place">
              <w:r w:rsidRPr="00360A3B">
                <w:rPr>
                  <w:noProof/>
                  <w:color w:val="FF0000"/>
                </w:rPr>
                <w:t>West OU</w:t>
              </w:r>
            </w:smartTag>
          </w:p>
        </w:tc>
        <w:tc>
          <w:tcPr>
            <w:tcW w:w="5306" w:type="dxa"/>
            <w:tcBorders>
              <w:top w:val="single" w:sz="6" w:space="0" w:color="auto"/>
              <w:bottom w:val="single" w:sz="6" w:space="0" w:color="auto"/>
            </w:tcBorders>
          </w:tcPr>
          <w:p w:rsidR="00EB793D" w:rsidRPr="00360A3B" w:rsidRDefault="00EB793D" w:rsidP="00BD107B">
            <w:pPr>
              <w:pStyle w:val="TX"/>
              <w:rPr>
                <w:noProof/>
                <w:color w:val="FF0000"/>
              </w:rPr>
            </w:pPr>
            <w:r w:rsidRPr="00360A3B">
              <w:rPr>
                <w:noProof/>
                <w:color w:val="FF0000"/>
              </w:rPr>
              <w:t>Internet Explorer settings</w:t>
            </w:r>
          </w:p>
        </w:tc>
      </w:tr>
    </w:tbl>
    <w:p w:rsidR="00EB793D" w:rsidRDefault="00EB793D" w:rsidP="00EB793D">
      <w:pPr>
        <w:pStyle w:val="EOLHead3"/>
        <w:ind w:left="0"/>
        <w:rPr>
          <w:noProof/>
        </w:rPr>
      </w:pPr>
    </w:p>
    <w:p w:rsidR="00EB793D" w:rsidRDefault="00EB793D" w:rsidP="00EB793D">
      <w:pPr>
        <w:pStyle w:val="EOLHead3"/>
        <w:ind w:left="0"/>
        <w:rPr>
          <w:noProof/>
        </w:rPr>
      </w:pPr>
    </w:p>
    <w:p w:rsidR="00EB793D" w:rsidRPr="008C4A92" w:rsidRDefault="00EB793D" w:rsidP="00EB793D">
      <w:pPr>
        <w:pStyle w:val="EOLHead3"/>
        <w:ind w:left="0"/>
        <w:rPr>
          <w:noProof/>
        </w:rPr>
      </w:pPr>
      <w:r w:rsidRPr="008C4A92">
        <w:rPr>
          <w:noProof/>
        </w:rPr>
        <w:t>Scenario 7-2: Understanding Group Policy Planning</w:t>
      </w:r>
    </w:p>
    <w:p w:rsidR="00EB793D" w:rsidRPr="008C4A92" w:rsidRDefault="00EB793D" w:rsidP="00EB793D">
      <w:pPr>
        <w:pStyle w:val="BodyText"/>
        <w:rPr>
          <w:noProof/>
        </w:rPr>
      </w:pPr>
      <w:r w:rsidRPr="008C4A92">
        <w:rPr>
          <w:noProof/>
        </w:rPr>
        <w:t>You are the administrator for Coho Winery, Inc.</w:t>
      </w:r>
      <w:r>
        <w:rPr>
          <w:noProof/>
        </w:rPr>
        <w:t xml:space="preserve"> </w:t>
      </w:r>
      <w:r w:rsidRPr="008C4A92">
        <w:rPr>
          <w:noProof/>
        </w:rPr>
        <w:t xml:space="preserve">a large wine distribution company that has locations in the </w:t>
      </w:r>
      <w:smartTag w:uri="urn:schemas-microsoft-com:office:smarttags" w:element="country-region">
        <w:r w:rsidRPr="008C4A92">
          <w:rPr>
            <w:noProof/>
          </w:rPr>
          <w:t>United States</w:t>
        </w:r>
      </w:smartTag>
      <w:r w:rsidRPr="008C4A92">
        <w:rPr>
          <w:noProof/>
        </w:rPr>
        <w:t xml:space="preserve"> and </w:t>
      </w:r>
      <w:smartTag w:uri="urn:schemas-microsoft-com:office:smarttags" w:element="place">
        <w:smartTag w:uri="urn:schemas-microsoft-com:office:smarttags" w:element="country-region">
          <w:r w:rsidRPr="008C4A92">
            <w:rPr>
              <w:noProof/>
            </w:rPr>
            <w:t>Canada</w:t>
          </w:r>
        </w:smartTag>
      </w:smartTag>
      <w:r w:rsidRPr="008C4A92">
        <w:rPr>
          <w:noProof/>
        </w:rPr>
        <w:t>. In the last six months, Coho Winery, Inc.</w:t>
      </w:r>
      <w:r>
        <w:rPr>
          <w:noProof/>
        </w:rPr>
        <w:t xml:space="preserve"> </w:t>
      </w:r>
      <w:r w:rsidRPr="008C4A92">
        <w:rPr>
          <w:noProof/>
        </w:rPr>
        <w:t xml:space="preserve">has purchased several smaller distribution companies. As you integrate them into your forest, you want to allow them to remain autonomous in their management of desktops and security. In the process of making their domains part of your corporate network, you have some policies that you want to become part of their environment, and others that you do not want to implement at this time. As you discuss this with your IT team, your manager asks you to explain which features in Windows Server 2008 allow you to provide the Group Policy flexibility needed by the new Active Directory structure. List several of the features in Windows Server 2008 Group Policy that will allow Coho Winery, Inc. to achieve </w:t>
      </w:r>
      <w:r>
        <w:rPr>
          <w:noProof/>
        </w:rPr>
        <w:t xml:space="preserve">its </w:t>
      </w:r>
      <w:r w:rsidRPr="008C4A92">
        <w:rPr>
          <w:noProof/>
        </w:rPr>
        <w:t>postacquisition goals. Be prepared to discuss your answers in class.</w:t>
      </w:r>
    </w:p>
    <w:p w:rsidR="00EB793D" w:rsidRPr="008C4A92" w:rsidRDefault="00EB793D" w:rsidP="00EB793D">
      <w:pPr>
        <w:pStyle w:val="EOCDirections"/>
        <w:ind w:left="0"/>
        <w:rPr>
          <w:b w:val="0"/>
          <w:color w:val="FF0000"/>
        </w:rPr>
      </w:pPr>
      <w:r w:rsidRPr="008C4A92">
        <w:rPr>
          <w:b w:val="0"/>
          <w:color w:val="FF0000"/>
        </w:rPr>
        <w:t>Linking policies at a granular level – site, domain, OU</w:t>
      </w:r>
    </w:p>
    <w:p w:rsidR="00EB793D" w:rsidRPr="008C4A92" w:rsidRDefault="00EB793D" w:rsidP="00EB793D">
      <w:pPr>
        <w:pStyle w:val="EOCDirections"/>
        <w:ind w:left="0"/>
        <w:rPr>
          <w:b w:val="0"/>
          <w:color w:val="FF0000"/>
        </w:rPr>
      </w:pPr>
      <w:r w:rsidRPr="008C4A92">
        <w:rPr>
          <w:b w:val="0"/>
          <w:color w:val="FF0000"/>
        </w:rPr>
        <w:t>Multiple local GPOs to allow flexibility for non-domain joined machines</w:t>
      </w:r>
    </w:p>
    <w:p w:rsidR="00EB793D" w:rsidRPr="008C4A92" w:rsidRDefault="00EB793D" w:rsidP="00EB793D">
      <w:pPr>
        <w:pStyle w:val="EOCDirections"/>
        <w:ind w:left="0"/>
        <w:rPr>
          <w:b w:val="0"/>
          <w:color w:val="FF0000"/>
        </w:rPr>
      </w:pPr>
      <w:r w:rsidRPr="008C4A92">
        <w:rPr>
          <w:b w:val="0"/>
          <w:color w:val="FF0000"/>
        </w:rPr>
        <w:t>Linking a single GPO to multiple containers, or linking multiple GPOs to a single container</w:t>
      </w:r>
    </w:p>
    <w:p w:rsidR="00EB793D" w:rsidRPr="00F424C7" w:rsidRDefault="00EB793D" w:rsidP="00EB793D">
      <w:pPr>
        <w:pStyle w:val="EOCDirections"/>
        <w:ind w:left="0"/>
        <w:rPr>
          <w:b w:val="0"/>
          <w:color w:val="FF0000"/>
        </w:rPr>
      </w:pPr>
      <w:r w:rsidRPr="008C4A92">
        <w:rPr>
          <w:b w:val="0"/>
          <w:color w:val="FF0000"/>
        </w:rPr>
        <w:t>Enforce and Block Inheritance to customize Group Policy application.</w:t>
      </w:r>
    </w:p>
    <w:p w:rsidR="00F72C1D" w:rsidRDefault="00F72C1D"/>
    <w:sectPr w:rsidR="00F72C1D" w:rsidSect="00FE210C">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9D" w:rsidRDefault="000A6A97">
      <w:r>
        <w:separator/>
      </w:r>
    </w:p>
  </w:endnote>
  <w:endnote w:type="continuationSeparator" w:id="0">
    <w:p w:rsidR="00123D9D" w:rsidRDefault="000A6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87" w:rsidRDefault="00B57554">
    <w:pPr>
      <w:jc w:val="center"/>
      <w:rPr>
        <w:sz w:val="20"/>
      </w:rPr>
    </w:pPr>
    <w:r>
      <w:rPr>
        <w:sz w:val="20"/>
      </w:rPr>
      <w:t>7-</w:t>
    </w:r>
    <w:r w:rsidR="00123D9D">
      <w:rPr>
        <w:sz w:val="20"/>
      </w:rPr>
      <w:fldChar w:fldCharType="begin"/>
    </w:r>
    <w:r>
      <w:rPr>
        <w:sz w:val="20"/>
      </w:rPr>
      <w:instrText xml:space="preserve"> PAGE </w:instrText>
    </w:r>
    <w:r w:rsidR="00123D9D">
      <w:rPr>
        <w:sz w:val="20"/>
      </w:rPr>
      <w:fldChar w:fldCharType="separate"/>
    </w:r>
    <w:r w:rsidR="002147EC">
      <w:rPr>
        <w:noProof/>
        <w:sz w:val="20"/>
      </w:rPr>
      <w:t>4</w:t>
    </w:r>
    <w:r w:rsidR="00123D9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9D" w:rsidRDefault="000A6A97">
      <w:r>
        <w:separator/>
      </w:r>
    </w:p>
  </w:footnote>
  <w:footnote w:type="continuationSeparator" w:id="0">
    <w:p w:rsidR="00123D9D" w:rsidRDefault="000A6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87" w:rsidRDefault="002147EC"/>
  <w:p w:rsidR="00120D87" w:rsidRDefault="002147EC"/>
  <w:p w:rsidR="00120D87" w:rsidRDefault="002147EC"/>
  <w:p w:rsidR="00120D87" w:rsidRDefault="002147EC"/>
  <w:p w:rsidR="00120D87" w:rsidRDefault="002147EC"/>
  <w:p w:rsidR="00120D87" w:rsidRDefault="002147EC"/>
  <w:p w:rsidR="00120D87" w:rsidRDefault="002147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87" w:rsidRDefault="00B57554" w:rsidP="00BD6933">
    <w:pPr>
      <w:tabs>
        <w:tab w:val="right" w:pos="8640"/>
      </w:tabs>
      <w:rPr>
        <w:sz w:val="20"/>
      </w:rPr>
    </w:pPr>
    <w:r>
      <w:rPr>
        <w:sz w:val="20"/>
      </w:rPr>
      <w:t>Lesson 7</w: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10F1"/>
    <w:multiLevelType w:val="hybridMultilevel"/>
    <w:tmpl w:val="4E662A60"/>
    <w:lvl w:ilvl="0" w:tplc="2C087CAC">
      <w:start w:val="1"/>
      <w:numFmt w:val="bullet"/>
      <w:pStyle w:val="BL"/>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B793D"/>
    <w:rsid w:val="000A6A97"/>
    <w:rsid w:val="000E11B3"/>
    <w:rsid w:val="00123D9D"/>
    <w:rsid w:val="002147EC"/>
    <w:rsid w:val="004010EA"/>
    <w:rsid w:val="00631BFF"/>
    <w:rsid w:val="006C7BD5"/>
    <w:rsid w:val="008D2B08"/>
    <w:rsid w:val="00B57554"/>
    <w:rsid w:val="00B81BC5"/>
    <w:rsid w:val="00DC1CCB"/>
    <w:rsid w:val="00EB793D"/>
    <w:rsid w:val="00EC150B"/>
    <w:rsid w:val="00F7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93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EOCDirections"/>
    <w:uiPriority w:val="99"/>
    <w:locked/>
    <w:rsid w:val="00EB793D"/>
    <w:pPr>
      <w:keepNext/>
      <w:spacing w:before="120" w:after="120"/>
      <w:ind w:left="1440"/>
    </w:pPr>
    <w:rPr>
      <w:rFonts w:ascii="Arial" w:hAnsi="Arial" w:cs="Arial"/>
      <w:b/>
      <w:bCs/>
      <w:snapToGrid/>
      <w:color w:val="3366FF"/>
      <w:szCs w:val="24"/>
    </w:rPr>
  </w:style>
  <w:style w:type="paragraph" w:customStyle="1" w:styleId="EOCNL">
    <w:name w:val="EOC NL"/>
    <w:link w:val="EOCNLChar"/>
    <w:uiPriority w:val="99"/>
    <w:rsid w:val="00EB793D"/>
    <w:pPr>
      <w:tabs>
        <w:tab w:val="decimal" w:pos="1320"/>
        <w:tab w:val="left" w:pos="1440"/>
      </w:tabs>
      <w:spacing w:after="110" w:line="220" w:lineRule="exact"/>
      <w:ind w:left="1440" w:hanging="480"/>
    </w:pPr>
  </w:style>
  <w:style w:type="paragraph" w:customStyle="1" w:styleId="EOCDirections">
    <w:name w:val="EOCDirections"/>
    <w:basedOn w:val="BodyText"/>
    <w:next w:val="EOCNL"/>
    <w:rsid w:val="00EB793D"/>
    <w:pPr>
      <w:spacing w:before="120" w:line="240" w:lineRule="exact"/>
      <w:ind w:left="2160"/>
    </w:pPr>
    <w:rPr>
      <w:b/>
      <w:bCs/>
      <w:snapToGrid/>
      <w:sz w:val="20"/>
    </w:rPr>
  </w:style>
  <w:style w:type="paragraph" w:styleId="BodyText">
    <w:name w:val="Body Text"/>
    <w:basedOn w:val="Normal"/>
    <w:link w:val="BodyTextChar"/>
    <w:uiPriority w:val="99"/>
    <w:unhideWhenUsed/>
    <w:rsid w:val="00EB793D"/>
    <w:pPr>
      <w:spacing w:after="120"/>
    </w:pPr>
  </w:style>
  <w:style w:type="character" w:customStyle="1" w:styleId="BodyTextChar">
    <w:name w:val="Body Text Char"/>
    <w:basedOn w:val="DefaultParagraphFont"/>
    <w:link w:val="BodyText"/>
    <w:uiPriority w:val="99"/>
    <w:rsid w:val="00EB793D"/>
    <w:rPr>
      <w:snapToGrid w:val="0"/>
      <w:sz w:val="24"/>
    </w:rPr>
  </w:style>
  <w:style w:type="paragraph" w:customStyle="1" w:styleId="ProdNote">
    <w:name w:val="Prod Note"/>
    <w:next w:val="BodyText"/>
    <w:locked/>
    <w:rsid w:val="00EB793D"/>
    <w:pPr>
      <w:spacing w:before="60" w:after="60"/>
      <w:contextualSpacing/>
    </w:pPr>
    <w:rPr>
      <w:b/>
      <w:i/>
      <w:color w:val="0000FF"/>
      <w:sz w:val="22"/>
    </w:rPr>
  </w:style>
  <w:style w:type="paragraph" w:customStyle="1" w:styleId="BL">
    <w:name w:val="BL"/>
    <w:rsid w:val="00EB793D"/>
    <w:pPr>
      <w:numPr>
        <w:numId w:val="1"/>
      </w:numPr>
      <w:tabs>
        <w:tab w:val="left" w:pos="1440"/>
      </w:tabs>
      <w:spacing w:after="110" w:line="220" w:lineRule="exact"/>
    </w:pPr>
  </w:style>
  <w:style w:type="paragraph" w:customStyle="1" w:styleId="TCH">
    <w:name w:val="TCH"/>
    <w:next w:val="TX"/>
    <w:rsid w:val="00EB793D"/>
    <w:pPr>
      <w:spacing w:before="160" w:line="220" w:lineRule="exact"/>
      <w:ind w:left="60" w:right="60"/>
    </w:pPr>
    <w:rPr>
      <w:rFonts w:ascii="Arial" w:eastAsia="Times" w:hAnsi="Arial"/>
      <w:b/>
      <w:i/>
      <w:sz w:val="17"/>
    </w:rPr>
  </w:style>
  <w:style w:type="paragraph" w:customStyle="1" w:styleId="TX">
    <w:name w:val="TX"/>
    <w:rsid w:val="00EB793D"/>
    <w:pPr>
      <w:spacing w:after="100" w:line="220" w:lineRule="exact"/>
      <w:ind w:left="60" w:right="60"/>
    </w:pPr>
    <w:rPr>
      <w:rFonts w:ascii="Arial" w:eastAsia="Times" w:hAnsi="Arial"/>
      <w:sz w:val="17"/>
    </w:rPr>
  </w:style>
  <w:style w:type="paragraph" w:customStyle="1" w:styleId="EOLHead2">
    <w:name w:val="EOLHead2"/>
    <w:next w:val="EOLHead3"/>
    <w:locked/>
    <w:rsid w:val="00EB793D"/>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locked/>
    <w:rsid w:val="00EB793D"/>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FigureNumber">
    <w:name w:val="FigureNumber"/>
    <w:next w:val="FigureCaption"/>
    <w:locked/>
    <w:rsid w:val="00EB793D"/>
    <w:rPr>
      <w:rFonts w:ascii="Arial" w:hAnsi="Arial" w:cs="Tahoma"/>
      <w:b/>
      <w:color w:val="3366FF"/>
      <w:szCs w:val="16"/>
    </w:rPr>
  </w:style>
  <w:style w:type="paragraph" w:customStyle="1" w:styleId="FigureCaption">
    <w:name w:val="FigureCaption"/>
    <w:basedOn w:val="FigureNumber"/>
    <w:next w:val="ProdNote"/>
    <w:locked/>
    <w:rsid w:val="00EB793D"/>
    <w:rPr>
      <w:b w:val="0"/>
      <w:color w:val="000000"/>
    </w:rPr>
  </w:style>
  <w:style w:type="paragraph" w:customStyle="1" w:styleId="Lesson">
    <w:name w:val="Lesson#"/>
    <w:next w:val="LessonTitle"/>
    <w:locked/>
    <w:rsid w:val="00EB793D"/>
    <w:pPr>
      <w:jc w:val="center"/>
    </w:pPr>
    <w:rPr>
      <w:rFonts w:ascii="Arial" w:hAnsi="Arial"/>
      <w:b/>
      <w:shadow/>
      <w:color w:val="3366FF"/>
      <w:sz w:val="48"/>
      <w:szCs w:val="48"/>
    </w:rPr>
  </w:style>
  <w:style w:type="character" w:customStyle="1" w:styleId="EOCNLChar">
    <w:name w:val="EOC NL Char"/>
    <w:basedOn w:val="DefaultParagraphFont"/>
    <w:link w:val="EOCNL"/>
    <w:uiPriority w:val="99"/>
    <w:rsid w:val="00EB793D"/>
  </w:style>
  <w:style w:type="paragraph" w:styleId="BalloonText">
    <w:name w:val="Balloon Text"/>
    <w:basedOn w:val="Normal"/>
    <w:link w:val="BalloonTextChar"/>
    <w:rsid w:val="00EB793D"/>
    <w:rPr>
      <w:rFonts w:ascii="Tahoma" w:hAnsi="Tahoma" w:cs="Tahoma"/>
      <w:sz w:val="16"/>
      <w:szCs w:val="16"/>
    </w:rPr>
  </w:style>
  <w:style w:type="character" w:customStyle="1" w:styleId="BalloonTextChar">
    <w:name w:val="Balloon Text Char"/>
    <w:basedOn w:val="DefaultParagraphFont"/>
    <w:link w:val="BalloonText"/>
    <w:rsid w:val="00EB793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1254</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Santa Fe Community College</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Russell</dc:creator>
  <cp:keywords/>
  <dc:description/>
  <cp:lastModifiedBy>Bruce Russell</cp:lastModifiedBy>
  <cp:revision>4</cp:revision>
  <dcterms:created xsi:type="dcterms:W3CDTF">2010-11-03T20:11:00Z</dcterms:created>
  <dcterms:modified xsi:type="dcterms:W3CDTF">2011-11-15T17:25:00Z</dcterms:modified>
</cp:coreProperties>
</file>